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A5" w:rsidRPr="00D119A5" w:rsidRDefault="00D119A5" w:rsidP="00D119A5">
      <w:pPr>
        <w:rPr>
          <w:rFonts w:ascii="Times New Roman" w:hAnsi="Times New Roman" w:cs="Times New Roman"/>
          <w:b/>
          <w:sz w:val="32"/>
          <w:szCs w:val="32"/>
        </w:rPr>
      </w:pPr>
      <w:r w:rsidRPr="00D119A5">
        <w:rPr>
          <w:rFonts w:ascii="Times New Roman" w:hAnsi="Times New Roman" w:cs="Times New Roman"/>
          <w:sz w:val="32"/>
          <w:szCs w:val="32"/>
        </w:rPr>
        <w:t xml:space="preserve"> </w:t>
      </w:r>
      <w:r w:rsidRPr="00D119A5">
        <w:rPr>
          <w:rFonts w:ascii="Times New Roman" w:hAnsi="Times New Roman" w:cs="Times New Roman"/>
          <w:b/>
          <w:sz w:val="32"/>
          <w:szCs w:val="32"/>
        </w:rPr>
        <w:t>Серія університетських модулів</w:t>
      </w:r>
    </w:p>
    <w:p w:rsidR="00D119A5" w:rsidRPr="00D119A5" w:rsidRDefault="00D119A5">
      <w:pPr>
        <w:rPr>
          <w:rFonts w:ascii="Times New Roman" w:hAnsi="Times New Roman" w:cs="Times New Roman"/>
          <w:b/>
          <w:sz w:val="32"/>
          <w:szCs w:val="32"/>
        </w:rPr>
      </w:pPr>
      <w:r w:rsidRPr="00D119A5">
        <w:rPr>
          <w:rFonts w:ascii="Times New Roman" w:hAnsi="Times New Roman" w:cs="Times New Roman"/>
          <w:b/>
          <w:sz w:val="32"/>
          <w:szCs w:val="32"/>
        </w:rPr>
        <w:t>Доброчесність та етика</w:t>
      </w:r>
    </w:p>
    <w:p w:rsidR="004D60D1" w:rsidRPr="00D119A5" w:rsidRDefault="00D119A5">
      <w:pPr>
        <w:rPr>
          <w:rFonts w:ascii="Times New Roman" w:hAnsi="Times New Roman" w:cs="Times New Roman"/>
          <w:sz w:val="32"/>
          <w:szCs w:val="32"/>
        </w:rPr>
      </w:pPr>
      <w:r w:rsidRPr="00D119A5">
        <w:rPr>
          <w:rFonts w:ascii="Times New Roman" w:hAnsi="Times New Roman" w:cs="Times New Roman"/>
          <w:sz w:val="32"/>
          <w:szCs w:val="32"/>
        </w:rPr>
        <w:t xml:space="preserve">Покликання на матеріали: </w:t>
      </w:r>
      <w:r w:rsidRPr="00D119A5">
        <w:rPr>
          <w:rFonts w:ascii="Times New Roman" w:hAnsi="Times New Roman" w:cs="Times New Roman"/>
          <w:sz w:val="32"/>
          <w:szCs w:val="32"/>
        </w:rPr>
        <w:t>https://www.unodc.org/e4j</w:t>
      </w:r>
      <w:bookmarkStart w:id="0" w:name="_GoBack"/>
      <w:bookmarkEnd w:id="0"/>
      <w:r w:rsidRPr="00D119A5">
        <w:rPr>
          <w:rFonts w:ascii="Times New Roman" w:hAnsi="Times New Roman" w:cs="Times New Roman"/>
          <w:sz w:val="32"/>
          <w:szCs w:val="32"/>
        </w:rPr>
        <w:t>/en/tertiary/integrity-ethics_ukrainian.html</w:t>
      </w:r>
    </w:p>
    <w:sectPr w:rsidR="004D60D1" w:rsidRPr="00D119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A5"/>
    <w:rsid w:val="004D60D1"/>
    <w:rsid w:val="00D1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5EA2"/>
  <w15:chartTrackingRefBased/>
  <w15:docId w15:val="{4A6CECF4-AD59-45D9-A874-C25E5060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19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D11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9A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D119A5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55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2021-04-29T15:33:00Z</dcterms:created>
  <dcterms:modified xsi:type="dcterms:W3CDTF">2021-04-29T15:35:00Z</dcterms:modified>
</cp:coreProperties>
</file>